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E" w:rsidRPr="003848CC" w:rsidRDefault="008572BE" w:rsidP="00857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8C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18709" cy="467298"/>
            <wp:effectExtent l="19050" t="0" r="5391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956" cy="46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BE" w:rsidRPr="003848CC" w:rsidRDefault="008572BE" w:rsidP="008572BE">
      <w:pPr>
        <w:spacing w:before="120"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3848CC">
        <w:rPr>
          <w:rFonts w:ascii="Times New Roman" w:hAnsi="Times New Roman"/>
          <w:b/>
          <w:sz w:val="24"/>
          <w:szCs w:val="24"/>
        </w:rPr>
        <w:t>THÔNG TIN TUYỂN DỤNG</w:t>
      </w:r>
    </w:p>
    <w:p w:rsidR="008572BE" w:rsidRDefault="008572BE" w:rsidP="008572BE">
      <w:pPr>
        <w:tabs>
          <w:tab w:val="left" w:pos="7020"/>
        </w:tabs>
        <w:spacing w:after="0" w:line="360" w:lineRule="exact"/>
        <w:ind w:left="1890" w:right="1710" w:hanging="540"/>
        <w:jc w:val="center"/>
        <w:rPr>
          <w:rFonts w:ascii="Times New Roman" w:hAnsi="Times New Roman"/>
          <w:b/>
          <w:sz w:val="24"/>
          <w:szCs w:val="24"/>
        </w:rPr>
      </w:pPr>
      <w:r w:rsidRPr="003848CC">
        <w:rPr>
          <w:rFonts w:ascii="Times New Roman" w:hAnsi="Times New Roman"/>
          <w:b/>
          <w:sz w:val="24"/>
          <w:szCs w:val="24"/>
        </w:rPr>
        <w:t xml:space="preserve">Vị trí: </w:t>
      </w:r>
      <w:r w:rsidR="00934DC8" w:rsidRPr="003848CC">
        <w:rPr>
          <w:rFonts w:ascii="Times New Roman" w:hAnsi="Times New Roman"/>
          <w:b/>
          <w:sz w:val="24"/>
          <w:szCs w:val="24"/>
        </w:rPr>
        <w:fldChar w:fldCharType="begin"/>
      </w:r>
      <w:r w:rsidRPr="003848CC">
        <w:rPr>
          <w:rFonts w:ascii="Times New Roman" w:hAnsi="Times New Roman"/>
          <w:b/>
          <w:sz w:val="24"/>
          <w:szCs w:val="24"/>
        </w:rPr>
        <w:instrText xml:space="preserve"> MERGEFIELD "VỊ_TRÍ_TUYỂN_DỤNG" </w:instrText>
      </w:r>
      <w:r w:rsidR="00934DC8" w:rsidRPr="003848CC">
        <w:rPr>
          <w:rFonts w:ascii="Times New Roman" w:hAnsi="Times New Roman"/>
          <w:b/>
          <w:sz w:val="24"/>
          <w:szCs w:val="24"/>
        </w:rPr>
        <w:fldChar w:fldCharType="separate"/>
      </w:r>
      <w:r w:rsidR="00460DBE">
        <w:rPr>
          <w:rFonts w:ascii="Times New Roman" w:hAnsi="Times New Roman"/>
          <w:b/>
          <w:noProof/>
          <w:sz w:val="24"/>
          <w:szCs w:val="24"/>
        </w:rPr>
        <w:t>Chuyên viên Q</w:t>
      </w:r>
      <w:r w:rsidRPr="000B0CB8">
        <w:rPr>
          <w:rFonts w:ascii="Times New Roman" w:hAnsi="Times New Roman"/>
          <w:b/>
          <w:noProof/>
          <w:sz w:val="24"/>
          <w:szCs w:val="24"/>
        </w:rPr>
        <w:t>uan hệ</w:t>
      </w:r>
      <w:r w:rsidR="00460DBE">
        <w:rPr>
          <w:rFonts w:ascii="Times New Roman" w:hAnsi="Times New Roman"/>
          <w:b/>
          <w:noProof/>
          <w:sz w:val="24"/>
          <w:szCs w:val="24"/>
        </w:rPr>
        <w:t xml:space="preserve"> Đ</w:t>
      </w:r>
      <w:r w:rsidRPr="000B0CB8">
        <w:rPr>
          <w:rFonts w:ascii="Times New Roman" w:hAnsi="Times New Roman"/>
          <w:b/>
          <w:noProof/>
          <w:sz w:val="24"/>
          <w:szCs w:val="24"/>
        </w:rPr>
        <w:t>ịnh chế tài chính</w:t>
      </w:r>
      <w:r w:rsidR="00934DC8" w:rsidRPr="003848CC">
        <w:rPr>
          <w:rFonts w:ascii="Times New Roman" w:hAnsi="Times New Roman"/>
          <w:b/>
          <w:sz w:val="24"/>
          <w:szCs w:val="24"/>
        </w:rPr>
        <w:fldChar w:fldCharType="end"/>
      </w:r>
    </w:p>
    <w:p w:rsidR="008572BE" w:rsidRPr="003848CC" w:rsidRDefault="008572BE" w:rsidP="008572BE">
      <w:pPr>
        <w:spacing w:after="0" w:line="360" w:lineRule="exact"/>
        <w:ind w:left="1350" w:right="25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0"/>
      </w:tblGrid>
      <w:tr w:rsidR="008572BE" w:rsidRPr="003848CC" w:rsidTr="00A73D93">
        <w:trPr>
          <w:trHeight w:val="30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8572BE" w:rsidRPr="003848CC" w:rsidRDefault="008572BE" w:rsidP="00A73D93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I- 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Thông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tin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vị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trí tuyển dụng</w:t>
            </w:r>
          </w:p>
        </w:tc>
      </w:tr>
      <w:tr w:rsidR="008572BE" w:rsidRPr="003848CC" w:rsidTr="00A73D93">
        <w:trPr>
          <w:trHeight w:val="32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BE" w:rsidRPr="003848CC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8CC">
              <w:rPr>
                <w:rFonts w:ascii="Times New Roman" w:hAnsi="Times New Roman"/>
                <w:b/>
                <w:sz w:val="24"/>
                <w:szCs w:val="24"/>
              </w:rPr>
              <w:t>Chức danh</w:t>
            </w:r>
            <w:r w:rsidRPr="003848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34DC8" w:rsidRPr="003848C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848CC">
              <w:rPr>
                <w:rFonts w:ascii="Times New Roman" w:hAnsi="Times New Roman"/>
                <w:sz w:val="24"/>
                <w:szCs w:val="24"/>
              </w:rPr>
              <w:instrText xml:space="preserve"> MERGEFIELD "VỊ_TRÍ_TUYỂN_DỤNG" </w:instrText>
            </w:r>
            <w:r w:rsidR="00934DC8" w:rsidRPr="003848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60DBE">
              <w:rPr>
                <w:rFonts w:ascii="Times New Roman" w:hAnsi="Times New Roman"/>
                <w:noProof/>
                <w:sz w:val="24"/>
                <w:szCs w:val="24"/>
              </w:rPr>
              <w:t>Chuyên viên Q</w:t>
            </w: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>uan hệ</w:t>
            </w:r>
            <w:r w:rsidR="00460DBE">
              <w:rPr>
                <w:rFonts w:ascii="Times New Roman" w:hAnsi="Times New Roman"/>
                <w:noProof/>
                <w:sz w:val="24"/>
                <w:szCs w:val="24"/>
              </w:rPr>
              <w:t xml:space="preserve"> Đ</w:t>
            </w: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>ịnh chế tài chính</w:t>
            </w:r>
            <w:r w:rsidR="00934DC8" w:rsidRPr="003848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572BE" w:rsidRPr="003848CC" w:rsidTr="00A73D93">
        <w:trPr>
          <w:trHeight w:val="30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2BE" w:rsidRPr="003848CC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Địa điểm làm việc</w:t>
            </w:r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934DC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MERGEFIELD ĐỊA_ĐiỂM_LÀM_ViỆC </w:instrText>
            </w:r>
            <w:r w:rsidR="00934D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>Phòng Nguồn vốn và Quản lý dòng tiền, Tầng 15, Tháp B tòa EVN số 11 Cửa Bắc, phường Trúc Bạch, quận Ba Đình, thành phố Hà Nội.</w:t>
            </w:r>
            <w:r w:rsidR="00934DC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72BE" w:rsidRPr="003848CC" w:rsidTr="00A73D93">
        <w:trPr>
          <w:trHeight w:val="30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2BE" w:rsidRPr="003848CC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848CC">
              <w:rPr>
                <w:rFonts w:ascii="Times New Roman" w:hAnsi="Times New Roman"/>
                <w:b/>
                <w:bCs/>
                <w:sz w:val="24"/>
                <w:szCs w:val="24"/>
              </w:rPr>
              <w:t>Mức thu nhập</w:t>
            </w:r>
            <w:r w:rsidRPr="003848CC">
              <w:rPr>
                <w:rFonts w:ascii="Times New Roman" w:hAnsi="Times New Roman"/>
                <w:bCs/>
                <w:sz w:val="24"/>
                <w:szCs w:val="24"/>
              </w:rPr>
              <w:t xml:space="preserve">: Theo thỏa thuận      </w:t>
            </w:r>
          </w:p>
        </w:tc>
      </w:tr>
      <w:tr w:rsidR="008572BE" w:rsidRPr="003848CC" w:rsidTr="00A73D93">
        <w:trPr>
          <w:trHeight w:val="30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8572BE" w:rsidRPr="003848CC" w:rsidRDefault="008572BE" w:rsidP="00460DBE">
            <w:pPr>
              <w:spacing w:after="0" w:line="36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II -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Mô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tả</w:t>
            </w:r>
            <w:proofErr w:type="spellEnd"/>
            <w:r w:rsidRPr="003848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công việc </w:t>
            </w:r>
          </w:p>
        </w:tc>
      </w:tr>
      <w:tr w:rsidR="008572BE" w:rsidRPr="003848CC" w:rsidTr="00A73D93">
        <w:trPr>
          <w:trHeight w:val="64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BE" w:rsidRPr="000B0CB8" w:rsidRDefault="00934DC8" w:rsidP="00A73D93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572BE" w:rsidRPr="003848CC">
              <w:rPr>
                <w:rFonts w:ascii="Times New Roman" w:hAnsi="Times New Roman"/>
                <w:sz w:val="24"/>
                <w:szCs w:val="24"/>
              </w:rPr>
              <w:instrText xml:space="preserve"> MERGEFIELD "MÔ_TẢ_CÔNG_ViỆC" </w:instrText>
            </w:r>
            <w:r w:rsidRPr="003848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72BE" w:rsidRPr="000B0CB8">
              <w:rPr>
                <w:rFonts w:ascii="Times New Roman" w:hAnsi="Times New Roman"/>
                <w:noProof/>
                <w:sz w:val="24"/>
                <w:szCs w:val="24"/>
              </w:rPr>
              <w:t>1.Thiết lập và duy trì quan hệ giữa EVNFinance với các định chế tài chính trong và ngoài nướ</w:t>
            </w:r>
            <w:r w:rsidR="00A73D93">
              <w:rPr>
                <w:rFonts w:ascii="Times New Roman" w:hAnsi="Times New Roman"/>
                <w:noProof/>
                <w:sz w:val="24"/>
                <w:szCs w:val="24"/>
              </w:rPr>
              <w:t xml:space="preserve">c </w:t>
            </w:r>
            <w:r w:rsidR="00A73D93" w:rsidRPr="00A73D93">
              <w:rPr>
                <w:rFonts w:ascii="Times New Roman" w:hAnsi="Times New Roman"/>
                <w:noProof/>
                <w:sz w:val="24"/>
                <w:szCs w:val="24"/>
              </w:rPr>
              <w:t>thông qua việc thường xuyên liên hệ, gặp gỡ khách hàng để cung cấp và cập nhật thông tin giữa các bên nhằm hợp tác kinh doanh.</w:t>
            </w:r>
          </w:p>
          <w:p w:rsidR="008572BE" w:rsidRPr="000B0CB8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>2.Thực hiện giao dịch kinh doanh tiền tệ, giao dịch kinh doanh ngoại tệ, giao dịch kinh doanh trái phiếu chính phủ- Trái phiếu Tổ chứ</w:t>
            </w:r>
            <w:r w:rsidR="00460DBE">
              <w:rPr>
                <w:rFonts w:ascii="Times New Roman" w:hAnsi="Times New Roman"/>
                <w:noProof/>
                <w:sz w:val="24"/>
                <w:szCs w:val="24"/>
              </w:rPr>
              <w:t>c T</w:t>
            </w: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>ín dụng;</w:t>
            </w:r>
          </w:p>
          <w:p w:rsidR="008572BE" w:rsidRPr="003848CC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>3.Thực hiện công việc khác theo phân công của Trưởng phòng.</w:t>
            </w:r>
            <w:r w:rsidR="00934DC8" w:rsidRPr="003848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572BE" w:rsidRPr="003848CC" w:rsidTr="00A73D93">
        <w:trPr>
          <w:trHeight w:val="452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8572BE" w:rsidRPr="003848CC" w:rsidRDefault="008572BE" w:rsidP="00460DBE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r w:rsidR="00460D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II</w:t>
            </w:r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Yêu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cầu</w:t>
            </w:r>
            <w:proofErr w:type="spellEnd"/>
            <w:r w:rsidRPr="003848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3848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572BE" w:rsidRPr="003848CC" w:rsidTr="00A73D93">
        <w:trPr>
          <w:trHeight w:val="34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BE" w:rsidRPr="000B0CB8" w:rsidRDefault="00934DC8" w:rsidP="00A73D93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572BE" w:rsidRPr="003848CC">
              <w:rPr>
                <w:rFonts w:ascii="Times New Roman" w:hAnsi="Times New Roman"/>
                <w:sz w:val="24"/>
                <w:szCs w:val="24"/>
              </w:rPr>
              <w:instrText xml:space="preserve"> MERGEFIELD YÊU_CẦU_CÔNG_ViỆC </w:instrText>
            </w:r>
            <w:r w:rsidRPr="003848C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72BE" w:rsidRPr="000B0CB8">
              <w:rPr>
                <w:rFonts w:ascii="Times New Roman" w:hAnsi="Times New Roman"/>
                <w:noProof/>
                <w:sz w:val="24"/>
                <w:szCs w:val="24"/>
              </w:rPr>
              <w:t xml:space="preserve">1. Tốt nghiệp Đại học chính quy trở lên, chuyên ngành: Kinh tế, Tài chính - Ngân hàng, Quản trị kinh doanh… </w:t>
            </w:r>
          </w:p>
          <w:p w:rsidR="008572BE" w:rsidRPr="000B0CB8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31723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 xml:space="preserve">Sử dụng Tiếng Anh thành thạo (4 kỹ năng) </w:t>
            </w:r>
          </w:p>
          <w:p w:rsidR="008572BE" w:rsidRPr="000B0CB8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 xml:space="preserve">3. Nhanh nhẹn, ngoại hình ưa nhìn </w:t>
            </w:r>
          </w:p>
          <w:p w:rsidR="008572BE" w:rsidRPr="000B0CB8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>4. Chủ độ</w:t>
            </w:r>
            <w:r w:rsidR="000E7825">
              <w:rPr>
                <w:rFonts w:ascii="Times New Roman" w:hAnsi="Times New Roman"/>
                <w:noProof/>
                <w:sz w:val="24"/>
                <w:szCs w:val="24"/>
              </w:rPr>
              <w:t xml:space="preserve">ng, </w:t>
            </w: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 xml:space="preserve">độc lập trong công việc </w:t>
            </w:r>
          </w:p>
          <w:p w:rsidR="008572BE" w:rsidRPr="000B0CB8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 xml:space="preserve">5. Có trách nhiệm , tận tụy với công việc, có tinh thần học hỏi và sáng tạo; </w:t>
            </w:r>
          </w:p>
          <w:p w:rsidR="008572BE" w:rsidRPr="003848CC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>6. Ưu tiên ứ</w:t>
            </w:r>
            <w:r w:rsidR="004B47B7">
              <w:rPr>
                <w:rFonts w:ascii="Times New Roman" w:hAnsi="Times New Roman"/>
                <w:noProof/>
                <w:sz w:val="24"/>
                <w:szCs w:val="24"/>
              </w:rPr>
              <w:t>ng viên n</w:t>
            </w:r>
            <w:r w:rsidRPr="000B0CB8">
              <w:rPr>
                <w:rFonts w:ascii="Times New Roman" w:hAnsi="Times New Roman"/>
                <w:noProof/>
                <w:sz w:val="24"/>
                <w:szCs w:val="24"/>
              </w:rPr>
              <w:t>ữ</w:t>
            </w:r>
            <w:r w:rsidR="00934DC8" w:rsidRPr="003848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572BE" w:rsidRPr="003848CC" w:rsidTr="00A73D93">
        <w:trPr>
          <w:trHeight w:val="34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8572BE" w:rsidRPr="003848CC" w:rsidRDefault="00460DBE" w:rsidP="00A73D93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8572BE"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V – </w:t>
            </w:r>
            <w:proofErr w:type="spellStart"/>
            <w:r w:rsidR="008572BE" w:rsidRPr="003848CC"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proofErr w:type="spellEnd"/>
            <w:r w:rsidR="008572BE"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2BE" w:rsidRPr="003848CC">
              <w:rPr>
                <w:rFonts w:ascii="Times New Roman" w:hAnsi="Times New Roman"/>
                <w:b/>
                <w:sz w:val="24"/>
                <w:szCs w:val="24"/>
              </w:rPr>
              <w:t>lợi</w:t>
            </w:r>
            <w:proofErr w:type="spellEnd"/>
          </w:p>
        </w:tc>
      </w:tr>
      <w:tr w:rsidR="008572BE" w:rsidRPr="003848CC" w:rsidTr="00A73D93">
        <w:trPr>
          <w:trHeight w:val="34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BE" w:rsidRPr="003848CC" w:rsidRDefault="008572BE" w:rsidP="008572BE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t>Lương thưởng cạnh tranh trên thị trường (theo thỏa thuận)</w:t>
            </w:r>
          </w:p>
          <w:p w:rsidR="008572BE" w:rsidRPr="003848CC" w:rsidRDefault="008572BE" w:rsidP="008572BE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t>Thời gian làm việc từ 8:00-17:00 các ngày từ thứ 2-6.</w:t>
            </w:r>
          </w:p>
          <w:p w:rsidR="008572BE" w:rsidRPr="003848CC" w:rsidRDefault="008572BE" w:rsidP="008572BE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t>Được tham gia đầy đủ các chế độ bảo hiểm theo pháp luật.</w:t>
            </w:r>
          </w:p>
          <w:p w:rsidR="008572BE" w:rsidRPr="003848CC" w:rsidRDefault="008572BE" w:rsidP="008572BE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t>Chế độ điều dưỡng hàng năm</w:t>
            </w:r>
          </w:p>
          <w:p w:rsidR="008572BE" w:rsidRPr="003848CC" w:rsidRDefault="008572BE" w:rsidP="008572BE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t>Chế độ khám sức khỏe định kỳ hàng năm.</w:t>
            </w:r>
          </w:p>
          <w:p w:rsidR="008572BE" w:rsidRPr="003848CC" w:rsidRDefault="008572BE" w:rsidP="008572BE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t>Chế độ bảo hiểm nâng cao.</w:t>
            </w:r>
          </w:p>
          <w:p w:rsidR="008572BE" w:rsidRPr="003848CC" w:rsidRDefault="008572BE" w:rsidP="008572BE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</w:rPr>
              <w:t>Môi trường làm việc hấp dẫn, có cơ hội học hỏi, thăng tiến cao.</w:t>
            </w:r>
          </w:p>
        </w:tc>
      </w:tr>
      <w:tr w:rsidR="008572BE" w:rsidRPr="003848CC" w:rsidTr="00A73D93">
        <w:trPr>
          <w:trHeight w:val="34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8572BE" w:rsidRPr="003848CC" w:rsidRDefault="00460DBE" w:rsidP="00A73D93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 </w:t>
            </w:r>
            <w:r w:rsidR="008572BE"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proofErr w:type="spellStart"/>
            <w:r w:rsidR="008572BE" w:rsidRPr="003848CC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="008572BE"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2BE" w:rsidRPr="003848CC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="008572BE"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2BE" w:rsidRPr="003848CC">
              <w:rPr>
                <w:rFonts w:ascii="Times New Roman" w:hAnsi="Times New Roman"/>
                <w:b/>
                <w:sz w:val="24"/>
                <w:szCs w:val="24"/>
              </w:rPr>
              <w:t>tuyển</w:t>
            </w:r>
            <w:proofErr w:type="spellEnd"/>
            <w:r w:rsidR="008572BE" w:rsidRPr="003848CC">
              <w:rPr>
                <w:rFonts w:ascii="Times New Roman" w:hAnsi="Times New Roman"/>
                <w:b/>
                <w:sz w:val="24"/>
                <w:szCs w:val="24"/>
              </w:rPr>
              <w:t xml:space="preserve"> dụng gồm</w:t>
            </w:r>
          </w:p>
        </w:tc>
      </w:tr>
      <w:tr w:rsidR="008572BE" w:rsidRPr="003848CC" w:rsidTr="00A73D93">
        <w:trPr>
          <w:trHeight w:val="34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BE" w:rsidRPr="00C73C71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1. Ứng viên dự tuyển nộp Bản thông tin ứng viên theo mẫu </w:t>
            </w:r>
            <w:hyperlink r:id="rId6" w:history="1">
              <w:r w:rsidRPr="004437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tại đây</w:t>
              </w:r>
            </w:hyperlink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Về địa chỉ email: </w:t>
            </w:r>
            <w:hyperlink r:id="rId7" w:history="1">
              <w:r w:rsidRPr="00C73C71">
                <w:rPr>
                  <w:rFonts w:ascii="Times New Roman" w:hAnsi="Times New Roman"/>
                  <w:sz w:val="24"/>
                  <w:szCs w:val="24"/>
                </w:rPr>
                <w:t>trungnt@evnfc.vn/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7D27F9">
                <w:rPr>
                  <w:rFonts w:ascii="Times New Roman" w:hAnsi="Times New Roman"/>
                  <w:sz w:val="24"/>
                  <w:szCs w:val="24"/>
                </w:rPr>
                <w:t>huyenpt@evnfc.vn</w:t>
              </w:r>
            </w:hyperlink>
            <w:r w:rsidRPr="007D27F9">
              <w:rPr>
                <w:rFonts w:ascii="Times New Roman" w:hAnsi="Times New Roman"/>
                <w:sz w:val="24"/>
                <w:szCs w:val="24"/>
              </w:rPr>
              <w:t>/</w:t>
            </w:r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C73C71">
                <w:rPr>
                  <w:rFonts w:ascii="Times New Roman" w:hAnsi="Times New Roman"/>
                  <w:sz w:val="24"/>
                  <w:szCs w:val="24"/>
                </w:rPr>
                <w:t>hungnm@evnfc.vn</w:t>
              </w:r>
            </w:hyperlink>
            <w:r w:rsidRPr="00C7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Thời hạn: đến hết ngày </w:t>
            </w:r>
            <w:r w:rsidR="00934DC8" w:rsidRPr="00D91DA2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D91DA2">
              <w:rPr>
                <w:rFonts w:ascii="Times New Roman" w:hAnsi="Times New Roman"/>
                <w:b/>
                <w:sz w:val="24"/>
                <w:szCs w:val="24"/>
              </w:rPr>
              <w:instrText xml:space="preserve"> MERGEFIELD ĐẾN \@"dd/MM/yyyy"</w:instrText>
            </w:r>
            <w:r w:rsidR="00934DC8" w:rsidRPr="00D91DA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12/08/2020</w:t>
            </w:r>
            <w:r w:rsidR="00934DC8" w:rsidRPr="00D91DA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8572BE" w:rsidRPr="00C73C71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2.  Trường hợp ứng viên được đề xuất tiếp nhận trúng tuyển nộp một bộ hồ sơ gồm: 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>Đơn xin việc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lastRenderedPageBreak/>
              <w:t>Bản thông tin ứng viên theo mẫu của Công ty (mẫu tại mục 1)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>Sơ yếu lý lịch có xác nhận của địa phương (có giá trị trong 6 tháng)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>Bản sao giấy khai sinh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>Giấy chứng nhận sức khỏe (có giá trị trong 6 tháng)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Bản sao bằng tốt nghiệp, bảng điểm, các chứng chỉ 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>Bản sao chứng minh nhân dân, hộ khẩu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>02 ảnh 4x6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>Sổ Bảo hiểm xã hội (nếu có).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>Xác nhận của cơ quan công an địa phương nơi đang cư trú về việc không có tiền án, tiền sự hoặc Phiếu lý lịch tư pháp số 1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>Các quyết định tuyển dụng, bổ nhiệm, hợp đồng lao động tại các đơn vị đã làm việc trước đây (nếu có)</w:t>
            </w:r>
          </w:p>
          <w:p w:rsidR="008572BE" w:rsidRPr="00C73C71" w:rsidRDefault="008572BE" w:rsidP="008572BE">
            <w:pPr>
              <w:pStyle w:val="ListParagraph"/>
              <w:numPr>
                <w:ilvl w:val="0"/>
                <w:numId w:val="2"/>
              </w:numPr>
              <w:spacing w:after="0" w:line="360" w:lineRule="exact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Các giấy tờ liên quan khác theo yêu cầu của Công ty. </w:t>
            </w:r>
          </w:p>
          <w:p w:rsidR="008572BE" w:rsidRDefault="008572BE" w:rsidP="00A73D93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71">
              <w:rPr>
                <w:rFonts w:ascii="Times New Roman" w:hAnsi="Times New Roman"/>
                <w:sz w:val="24"/>
                <w:szCs w:val="24"/>
              </w:rPr>
              <w:t xml:space="preserve">3. Địa chỉ nhận hồ sơ: </w:t>
            </w:r>
          </w:p>
          <w:p w:rsidR="008572BE" w:rsidRPr="00C73C71" w:rsidRDefault="00934DC8" w:rsidP="00A73D93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572BE">
              <w:rPr>
                <w:rFonts w:ascii="Times New Roman" w:hAnsi="Times New Roman"/>
                <w:sz w:val="24"/>
                <w:szCs w:val="24"/>
              </w:rPr>
              <w:instrText xml:space="preserve"> MERGEFIELD "ĐẠI_ĐiỂM_NHẬN_HỒ_SƠ"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572BE" w:rsidRPr="000B0CB8">
              <w:rPr>
                <w:rFonts w:ascii="Times New Roman" w:hAnsi="Times New Roman"/>
                <w:noProof/>
                <w:sz w:val="24"/>
                <w:szCs w:val="24"/>
              </w:rPr>
              <w:t>Phòng Tổ chức nhân sự, Tầng 14, Tháp B, tòa EVN số 11 Cửa Bắc, phường Trúc Bạch, quận Ba Đình, thành phố Hà Nội.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8572BE" w:rsidRPr="003848CC" w:rsidRDefault="008572BE" w:rsidP="008572BE">
      <w:pPr>
        <w:spacing w:before="120" w:after="0" w:line="360" w:lineRule="exact"/>
        <w:rPr>
          <w:rFonts w:ascii="Times New Roman" w:eastAsia="Times New Roman" w:hAnsi="Times New Roman"/>
          <w:sz w:val="24"/>
          <w:szCs w:val="24"/>
        </w:rPr>
      </w:pPr>
    </w:p>
    <w:p w:rsidR="008572BE" w:rsidRPr="003848CC" w:rsidRDefault="008572BE" w:rsidP="008572BE">
      <w:pPr>
        <w:spacing w:before="120" w:after="0" w:line="360" w:lineRule="exact"/>
        <w:rPr>
          <w:rFonts w:ascii="Times New Roman" w:hAnsi="Times New Roman"/>
          <w:sz w:val="24"/>
          <w:szCs w:val="24"/>
        </w:rPr>
      </w:pPr>
    </w:p>
    <w:p w:rsidR="00900849" w:rsidRDefault="00900849"/>
    <w:sectPr w:rsidR="00900849" w:rsidSect="00A73D93">
      <w:pgSz w:w="12240" w:h="15840"/>
      <w:pgMar w:top="630" w:right="1440" w:bottom="720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302"/>
    <w:multiLevelType w:val="hybridMultilevel"/>
    <w:tmpl w:val="11425604"/>
    <w:lvl w:ilvl="0" w:tplc="D40C67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516B71"/>
    <w:multiLevelType w:val="hybridMultilevel"/>
    <w:tmpl w:val="4A5AE7A2"/>
    <w:lvl w:ilvl="0" w:tplc="1DC8DB3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2BE"/>
    <w:rsid w:val="000E7825"/>
    <w:rsid w:val="0031723A"/>
    <w:rsid w:val="00460DBE"/>
    <w:rsid w:val="004B47B7"/>
    <w:rsid w:val="008572BE"/>
    <w:rsid w:val="00900849"/>
    <w:rsid w:val="009171AE"/>
    <w:rsid w:val="00934DC8"/>
    <w:rsid w:val="00A7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B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2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mail:huyenpt@evnfc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ngnt@evnfc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nfc.vn/data/upload/file/2020/THONG_TIN_UNG_VIEN.XLS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ngnm@evnf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huyenpt</dc:creator>
  <cp:lastModifiedBy>thuytt</cp:lastModifiedBy>
  <cp:revision>2</cp:revision>
  <dcterms:created xsi:type="dcterms:W3CDTF">2020-07-14T02:25:00Z</dcterms:created>
  <dcterms:modified xsi:type="dcterms:W3CDTF">2020-07-14T02:25:00Z</dcterms:modified>
</cp:coreProperties>
</file>