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4" w:rsidRDefault="00265F84" w:rsidP="00265F84">
      <w:pPr>
        <w:spacing w:before="60" w:after="0"/>
        <w:jc w:val="center"/>
        <w:rPr>
          <w:rFonts w:ascii="Times New Roman" w:hAnsi="Times New Roman"/>
          <w:b/>
          <w:sz w:val="26"/>
        </w:rPr>
      </w:pPr>
      <w:r w:rsidRPr="00735992">
        <w:rPr>
          <w:rFonts w:ascii="Times New Roman" w:hAnsi="Times New Roman"/>
          <w:b/>
          <w:sz w:val="26"/>
        </w:rPr>
        <w:t>THÔNG TIN TUYỂN DỤNG</w:t>
      </w:r>
      <w:r>
        <w:rPr>
          <w:rFonts w:ascii="Times New Roman" w:hAnsi="Times New Roman"/>
          <w:b/>
          <w:sz w:val="26"/>
        </w:rPr>
        <w:t xml:space="preserve"> </w:t>
      </w:r>
    </w:p>
    <w:p w:rsidR="00265F84" w:rsidRDefault="00265F84" w:rsidP="00265F84">
      <w:pPr>
        <w:spacing w:before="60" w:after="0"/>
        <w:jc w:val="center"/>
        <w:rPr>
          <w:rFonts w:ascii="Times New Roman" w:hAnsi="Times New Roman"/>
          <w:b/>
          <w:sz w:val="26"/>
        </w:rPr>
      </w:pPr>
      <w:r>
        <w:rPr>
          <w:rFonts w:ascii="Times New Roman" w:hAnsi="Times New Roman"/>
          <w:b/>
          <w:sz w:val="26"/>
        </w:rPr>
        <w:t xml:space="preserve">VỊ TRÍ: </w:t>
      </w:r>
      <w:r>
        <w:rPr>
          <w:rFonts w:ascii="Times New Roman" w:hAnsi="Times New Roman"/>
          <w:b/>
          <w:sz w:val="26"/>
        </w:rPr>
        <w:tab/>
      </w:r>
      <w:r w:rsidRPr="00265F84">
        <w:rPr>
          <w:rFonts w:ascii="Times New Roman" w:hAnsi="Times New Roman"/>
          <w:b/>
          <w:sz w:val="26"/>
        </w:rPr>
        <w:t xml:space="preserve">TỔ TRƯỞNG BAN VẬN HÀNH/QUẢN LÝ QUY TRÌNH SẢN PHẨM CỦA TRUNG TÂM TÀI CHÍNH TIÊU DÙNG </w:t>
      </w:r>
      <w:r w:rsidR="00260D8D">
        <w:rPr>
          <w:rFonts w:ascii="Times New Roman" w:hAnsi="Times New Roman"/>
          <w:b/>
          <w:sz w:val="26"/>
        </w:rPr>
        <w:t>–</w:t>
      </w:r>
      <w:r w:rsidRPr="00265F84">
        <w:rPr>
          <w:rFonts w:ascii="Times New Roman" w:hAnsi="Times New Roman"/>
          <w:b/>
          <w:sz w:val="26"/>
        </w:rPr>
        <w:t xml:space="preserve"> EVNFINANCE</w:t>
      </w:r>
    </w:p>
    <w:p w:rsidR="00260D8D" w:rsidRDefault="00260D8D" w:rsidP="00265F84">
      <w:pPr>
        <w:spacing w:before="60" w:after="0"/>
        <w:jc w:val="center"/>
        <w:rPr>
          <w:rFonts w:ascii="Times New Roman" w:hAnsi="Times New Roman"/>
          <w:i/>
          <w:sz w:val="26"/>
        </w:rPr>
      </w:pPr>
    </w:p>
    <w:p w:rsidR="00265F84" w:rsidRPr="00735992" w:rsidRDefault="00265F84" w:rsidP="00265F84">
      <w:pPr>
        <w:spacing w:before="60" w:after="0"/>
        <w:rPr>
          <w:rFonts w:ascii="Times New Roman" w:hAnsi="Times New Roman"/>
          <w:b/>
          <w:u w:val="single"/>
        </w:rPr>
      </w:pPr>
      <w:r w:rsidRPr="00735992">
        <w:rPr>
          <w:rFonts w:ascii="Times New Roman" w:hAnsi="Times New Roman"/>
          <w:b/>
          <w:u w:val="single"/>
        </w:rPr>
        <w:t xml:space="preserve">I -Thông tin </w:t>
      </w:r>
      <w:r>
        <w:rPr>
          <w:rFonts w:ascii="Times New Roman" w:hAnsi="Times New Roman"/>
          <w:b/>
          <w:u w:val="single"/>
        </w:rPr>
        <w:t>chung</w:t>
      </w:r>
      <w:r w:rsidRPr="00735992">
        <w:rPr>
          <w:rFonts w:ascii="Times New Roman" w:hAnsi="Times New Roman"/>
          <w:b/>
          <w:u w:val="single"/>
        </w:rPr>
        <w:t xml:space="preserve"> </w:t>
      </w:r>
    </w:p>
    <w:p w:rsidR="00265F84" w:rsidRDefault="00265F84" w:rsidP="00265F84">
      <w:pPr>
        <w:spacing w:before="60" w:after="0"/>
        <w:jc w:val="both"/>
        <w:rPr>
          <w:rFonts w:ascii="Times New Roman" w:eastAsia="Times New Roman" w:hAnsi="Times New Roman"/>
          <w:sz w:val="24"/>
          <w:szCs w:val="24"/>
        </w:rPr>
      </w:pPr>
      <w:r w:rsidRPr="00A850E9">
        <w:rPr>
          <w:rFonts w:ascii="Times New Roman" w:hAnsi="Times New Roman"/>
          <w:sz w:val="24"/>
          <w:szCs w:val="24"/>
        </w:rPr>
        <w:t xml:space="preserve">Công ty Tài chính Cổ phần Điện lực (EVNFinance) là một tổ chức tín dụng phi ngân hàng được ra đời theo Giấy phép số 187/GP-NHNN ngày 07/07/2008 do Ngân hàng Nhà nước Việt Nam cấp. EVNFinance hoạt động trong lĩnh vực tài chính- ngân hàng với chức năng chủ yếu là thu xếp vốn và cung cấp các sản phẩm dịch vụ tài chính cho các doanh nghiệp trong và ngoài ngành điện. </w:t>
      </w:r>
      <w:r w:rsidRPr="00A850E9">
        <w:rPr>
          <w:rFonts w:ascii="Times New Roman" w:eastAsia="Times New Roman" w:hAnsi="Times New Roman"/>
          <w:sz w:val="24"/>
          <w:szCs w:val="24"/>
        </w:rPr>
        <w:t>Đến với EVNFinance, bạn sẽ có cơ hội được làm việc trong một môi trường năng động, chuyên nghiệp, được tôn trọng, nhiều cơ hội thăng tiến với chế độ đãi ngộ thỏa đáng.</w:t>
      </w:r>
    </w:p>
    <w:p w:rsidR="00260D8D" w:rsidRPr="00A850E9" w:rsidRDefault="00260D8D" w:rsidP="00265F84">
      <w:pPr>
        <w:spacing w:before="60" w:after="0"/>
        <w:jc w:val="both"/>
        <w:rPr>
          <w:rFonts w:ascii="Times New Roman" w:hAnsi="Times New Roman"/>
          <w:sz w:val="24"/>
          <w:szCs w:val="24"/>
        </w:rPr>
      </w:pPr>
    </w:p>
    <w:p w:rsidR="00265F84" w:rsidRDefault="00265F84" w:rsidP="00265F84">
      <w:pPr>
        <w:spacing w:before="60" w:after="0"/>
        <w:jc w:val="both"/>
        <w:rPr>
          <w:rFonts w:ascii="Times New Roman" w:hAnsi="Times New Roman"/>
          <w:b/>
          <w:u w:val="single"/>
        </w:rPr>
      </w:pPr>
      <w:r w:rsidRPr="00735992">
        <w:rPr>
          <w:rFonts w:ascii="Times New Roman" w:hAnsi="Times New Roman"/>
          <w:b/>
          <w:u w:val="single"/>
        </w:rPr>
        <w:t>II -Thông tin vị trí tuyển dụng</w:t>
      </w:r>
    </w:p>
    <w:p w:rsidR="00265F84" w:rsidRDefault="00265F84" w:rsidP="00265F84">
      <w:pPr>
        <w:pStyle w:val="ListParagraph"/>
        <w:numPr>
          <w:ilvl w:val="0"/>
          <w:numId w:val="3"/>
        </w:numPr>
        <w:spacing w:before="60" w:after="0"/>
        <w:contextualSpacing w:val="0"/>
        <w:jc w:val="both"/>
        <w:rPr>
          <w:rFonts w:ascii="Times New Roman" w:hAnsi="Times New Roman"/>
          <w:b/>
        </w:rPr>
      </w:pPr>
      <w:r w:rsidRPr="00735992">
        <w:rPr>
          <w:rFonts w:ascii="Times New Roman" w:hAnsi="Times New Roman"/>
          <w:b/>
        </w:rPr>
        <w:t>Vị trí chuyển dụ</w:t>
      </w:r>
      <w:r>
        <w:rPr>
          <w:rFonts w:ascii="Times New Roman" w:hAnsi="Times New Roman"/>
          <w:b/>
        </w:rPr>
        <w:t>ng: Tổ trưởng Ban Vận hành/Quản lý quy trình sản phẩm</w:t>
      </w:r>
    </w:p>
    <w:p w:rsidR="00265F84" w:rsidRPr="00A850E9" w:rsidRDefault="00265F84" w:rsidP="00265F84">
      <w:pPr>
        <w:pStyle w:val="ListParagraph"/>
        <w:spacing w:before="60" w:after="0"/>
        <w:contextualSpacing w:val="0"/>
        <w:jc w:val="both"/>
        <w:rPr>
          <w:rFonts w:ascii="Times New Roman" w:hAnsi="Times New Roman"/>
          <w:sz w:val="24"/>
          <w:szCs w:val="24"/>
        </w:rPr>
      </w:pPr>
      <w:r w:rsidRPr="00A850E9">
        <w:rPr>
          <w:rFonts w:ascii="Times New Roman" w:hAnsi="Times New Roman"/>
          <w:sz w:val="24"/>
          <w:szCs w:val="24"/>
        </w:rPr>
        <w:t>Số lượng:</w:t>
      </w:r>
      <w:r w:rsidRPr="00A850E9">
        <w:rPr>
          <w:rFonts w:ascii="Times New Roman" w:hAnsi="Times New Roman"/>
          <w:b/>
          <w:sz w:val="24"/>
          <w:szCs w:val="24"/>
        </w:rPr>
        <w:t xml:space="preserve"> </w:t>
      </w:r>
      <w:r w:rsidRPr="00A850E9">
        <w:rPr>
          <w:rFonts w:ascii="Times New Roman" w:hAnsi="Times New Roman"/>
          <w:sz w:val="24"/>
          <w:szCs w:val="24"/>
        </w:rPr>
        <w:t>0</w:t>
      </w:r>
      <w:r>
        <w:rPr>
          <w:rFonts w:ascii="Times New Roman" w:hAnsi="Times New Roman"/>
          <w:sz w:val="24"/>
          <w:szCs w:val="24"/>
        </w:rPr>
        <w:t>1</w:t>
      </w:r>
      <w:r w:rsidRPr="00A850E9">
        <w:rPr>
          <w:rFonts w:ascii="Times New Roman" w:hAnsi="Times New Roman"/>
          <w:sz w:val="24"/>
          <w:szCs w:val="24"/>
        </w:rPr>
        <w:t xml:space="preserve">. </w:t>
      </w:r>
    </w:p>
    <w:p w:rsidR="00265F84" w:rsidRDefault="00265F84" w:rsidP="00265F84">
      <w:pPr>
        <w:pStyle w:val="ListParagraph"/>
        <w:spacing w:before="60" w:after="0"/>
        <w:contextualSpacing w:val="0"/>
        <w:jc w:val="both"/>
        <w:rPr>
          <w:rFonts w:ascii="Times New Roman" w:hAnsi="Times New Roman"/>
          <w:sz w:val="24"/>
          <w:szCs w:val="24"/>
        </w:rPr>
      </w:pPr>
      <w:r w:rsidRPr="00A850E9">
        <w:rPr>
          <w:rFonts w:ascii="Times New Roman" w:hAnsi="Times New Roman"/>
          <w:sz w:val="24"/>
          <w:szCs w:val="24"/>
        </w:rPr>
        <w:t xml:space="preserve">Địa điểm làm việc: </w:t>
      </w:r>
      <w:r>
        <w:rPr>
          <w:rFonts w:ascii="Times New Roman" w:hAnsi="Times New Roman"/>
          <w:sz w:val="24"/>
          <w:szCs w:val="24"/>
        </w:rPr>
        <w:t>Trung tâm Tài chính tiêu dùng</w:t>
      </w:r>
      <w:r w:rsidRPr="00A850E9">
        <w:rPr>
          <w:rFonts w:ascii="Times New Roman" w:hAnsi="Times New Roman"/>
          <w:sz w:val="24"/>
          <w:szCs w:val="24"/>
        </w:rPr>
        <w:t>, Công ty Tài chính Cổ phần Điện lực</w:t>
      </w:r>
    </w:p>
    <w:p w:rsidR="00265F84" w:rsidRPr="00A850E9" w:rsidRDefault="00265F84" w:rsidP="00265F84">
      <w:pPr>
        <w:pStyle w:val="ListParagraph"/>
        <w:spacing w:before="60" w:after="0"/>
        <w:contextualSpacing w:val="0"/>
        <w:jc w:val="both"/>
        <w:rPr>
          <w:rFonts w:ascii="Times New Roman" w:hAnsi="Times New Roman"/>
          <w:b/>
          <w:sz w:val="24"/>
          <w:szCs w:val="24"/>
        </w:rPr>
      </w:pPr>
      <w:r>
        <w:rPr>
          <w:rFonts w:ascii="Times New Roman" w:hAnsi="Times New Roman"/>
          <w:sz w:val="24"/>
          <w:szCs w:val="24"/>
        </w:rPr>
        <w:t>Lương: Thỏa thuận</w:t>
      </w:r>
    </w:p>
    <w:p w:rsidR="00265F84" w:rsidRDefault="00265F84" w:rsidP="00265F84">
      <w:pPr>
        <w:pStyle w:val="ListParagraph"/>
        <w:numPr>
          <w:ilvl w:val="0"/>
          <w:numId w:val="3"/>
        </w:numPr>
        <w:spacing w:before="60" w:after="0"/>
        <w:ind w:left="714" w:hanging="357"/>
        <w:contextualSpacing w:val="0"/>
        <w:jc w:val="both"/>
        <w:rPr>
          <w:rFonts w:ascii="Times New Roman" w:hAnsi="Times New Roman"/>
          <w:sz w:val="26"/>
        </w:rPr>
      </w:pPr>
      <w:r>
        <w:rPr>
          <w:rFonts w:ascii="Times New Roman" w:hAnsi="Times New Roman"/>
          <w:b/>
        </w:rPr>
        <w:t>Mô tả công việc:</w:t>
      </w:r>
      <w:r>
        <w:rPr>
          <w:rFonts w:ascii="Times New Roman" w:hAnsi="Times New Roman"/>
          <w:sz w:val="26"/>
        </w:rPr>
        <w:t xml:space="preserve"> </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Xây dựng yêu cầu kinh doanh cho hệ thống &amp; các ứng dụng cơ bản;</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Thực hiện kiểm thử chấp nhận của người dùng (UAT) đối với hệ thống mô phỏng kinh doanh; Nghiệm thu hệ thống và ứng dụng cơ bản.</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Lập quy trình thẩm định chung;</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Lên kế hoạch nhân lực cho bộ phận thẩm định;</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Phối hợp với Ban CNTT để triển khai ứng dụng CNTT cho quy trình thẩm định.</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Phối hợp với Ban Sản phẩm, Tài chính và Quản lý rủi ro để xây dựng sản phẩm, thu hồi nợ vay.</w:t>
      </w:r>
    </w:p>
    <w:p w:rsidR="00265F84" w:rsidRPr="00B6412F"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Các công việc khác do Lãnh đạo Trung Tâm phân công.</w:t>
      </w:r>
    </w:p>
    <w:p w:rsidR="00265F84" w:rsidRDefault="00265F84" w:rsidP="00265F84">
      <w:pPr>
        <w:pStyle w:val="ListParagraph"/>
        <w:numPr>
          <w:ilvl w:val="0"/>
          <w:numId w:val="3"/>
        </w:numPr>
        <w:spacing w:before="60" w:after="0"/>
        <w:ind w:left="714" w:hanging="357"/>
        <w:contextualSpacing w:val="0"/>
        <w:jc w:val="both"/>
        <w:rPr>
          <w:rFonts w:ascii="Times New Roman" w:hAnsi="Times New Roman"/>
          <w:sz w:val="26"/>
        </w:rPr>
      </w:pPr>
      <w:r>
        <w:rPr>
          <w:rFonts w:ascii="Times New Roman" w:hAnsi="Times New Roman"/>
          <w:b/>
        </w:rPr>
        <w:t>Yêu cầu:</w:t>
      </w:r>
      <w:r>
        <w:rPr>
          <w:rFonts w:ascii="Times New Roman" w:hAnsi="Times New Roman"/>
          <w:sz w:val="26"/>
        </w:rPr>
        <w:t xml:space="preserve"> </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 xml:space="preserve">Công dân Việt Nam hoặc </w:t>
      </w:r>
      <w:r>
        <w:rPr>
          <w:rFonts w:ascii="Times New Roman" w:hAnsi="Times New Roman"/>
          <w:sz w:val="24"/>
          <w:szCs w:val="24"/>
        </w:rPr>
        <w:t>nước</w:t>
      </w:r>
      <w:r w:rsidRPr="00EF32E0">
        <w:rPr>
          <w:rFonts w:ascii="Times New Roman" w:hAnsi="Times New Roman"/>
          <w:sz w:val="24"/>
          <w:szCs w:val="24"/>
        </w:rPr>
        <w:t xml:space="preserve"> ngoài.</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Tốt nghiệp đại học trở lên chuyên ngành kinh tế, quản trị kinh doanh hoặc tương đương.</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kinh nghiệm công tác liên tục tại các tổ chức tín dụng tiêu dùng trong lĩnh vực liên quan tối thiểu 3 năm.</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kinh nghiệm xây dựng hệ thống thẩm định trong công ty tài chính tiêu dùng</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lastRenderedPageBreak/>
        <w:t>Hiểu biết về thị trường tài chính tiêu dùng, thị trường tài chính tiền tệ trong và ngoài nước</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kiến thức quản trị hệ thống</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kiến thức tổng hợp về kinh tế  -  xã hội</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Nắm vững các quy định của pháp luật liên quan đến hoạt động tài chinh tiêu dùng.</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kỹ năng lập và phân tích, xây dựng chiến lược kinh doanh</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kỹ năng quản trị rủi ro dự án kinh doanh</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kỹ năng xây dựng kế hoạch và chỉ đạo triển khai thực hiện  kế hoạch theo mục tiêu.</w:t>
      </w:r>
    </w:p>
    <w:p w:rsidR="00265F84" w:rsidRPr="00EF32E0"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Có kỹ năng giao tiếp, đàm phán và thuyết trình hiệu quả.</w:t>
      </w:r>
    </w:p>
    <w:p w:rsidR="00265F84" w:rsidRPr="00B6412F" w:rsidRDefault="00265F84" w:rsidP="00265F84">
      <w:pPr>
        <w:numPr>
          <w:ilvl w:val="0"/>
          <w:numId w:val="2"/>
        </w:numPr>
        <w:spacing w:before="120" w:after="120"/>
        <w:ind w:left="1418" w:hanging="709"/>
        <w:jc w:val="both"/>
        <w:rPr>
          <w:rFonts w:ascii="Times New Roman" w:hAnsi="Times New Roman"/>
          <w:sz w:val="24"/>
          <w:szCs w:val="24"/>
        </w:rPr>
      </w:pPr>
      <w:r w:rsidRPr="00EF32E0">
        <w:rPr>
          <w:rFonts w:ascii="Times New Roman" w:hAnsi="Times New Roman"/>
          <w:sz w:val="24"/>
          <w:szCs w:val="24"/>
        </w:rPr>
        <w:t>Sử dụng thành thạo tiếng Anh.</w:t>
      </w:r>
      <w:r w:rsidRPr="00B6412F">
        <w:rPr>
          <w:rFonts w:ascii="Times New Roman" w:hAnsi="Times New Roman"/>
          <w:sz w:val="24"/>
          <w:szCs w:val="24"/>
        </w:rPr>
        <w:t>.</w:t>
      </w:r>
    </w:p>
    <w:p w:rsidR="00265F84" w:rsidRPr="00830F1D" w:rsidRDefault="00265F84" w:rsidP="00265F84">
      <w:pPr>
        <w:numPr>
          <w:ilvl w:val="0"/>
          <w:numId w:val="3"/>
        </w:numPr>
        <w:spacing w:before="60" w:after="0"/>
        <w:jc w:val="both"/>
        <w:rPr>
          <w:rFonts w:ascii="Times New Roman" w:hAnsi="Times New Roman"/>
          <w:b/>
          <w:color w:val="000000"/>
        </w:rPr>
      </w:pPr>
      <w:r w:rsidRPr="00830F1D">
        <w:rPr>
          <w:rFonts w:ascii="Times New Roman" w:hAnsi="Times New Roman"/>
          <w:b/>
          <w:color w:val="000000"/>
        </w:rPr>
        <w:t>Hồ sơ tuyển dụng</w:t>
      </w:r>
      <w:r>
        <w:rPr>
          <w:rFonts w:ascii="Times New Roman" w:hAnsi="Times New Roman"/>
          <w:b/>
          <w:color w:val="000000"/>
        </w:rPr>
        <w:t>:</w:t>
      </w:r>
    </w:p>
    <w:p w:rsidR="00260D8D" w:rsidRPr="00260D8D" w:rsidRDefault="00260D8D" w:rsidP="00260D8D">
      <w:pPr>
        <w:pStyle w:val="ListParagraph"/>
        <w:numPr>
          <w:ilvl w:val="0"/>
          <w:numId w:val="2"/>
        </w:numPr>
        <w:spacing w:after="0" w:line="440" w:lineRule="exact"/>
        <w:rPr>
          <w:rFonts w:ascii="Times New Roman" w:eastAsia="Times New Roman" w:hAnsi="Times New Roman"/>
          <w:b/>
          <w:color w:val="000000"/>
          <w:sz w:val="24"/>
          <w:szCs w:val="24"/>
        </w:rPr>
      </w:pPr>
      <w:r w:rsidRPr="00260D8D">
        <w:rPr>
          <w:rFonts w:ascii="Times New Roman" w:eastAsia="Times New Roman" w:hAnsi="Times New Roman"/>
          <w:color w:val="000000"/>
          <w:sz w:val="24"/>
          <w:szCs w:val="24"/>
        </w:rPr>
        <w:t xml:space="preserve">Ứng viên nộp </w:t>
      </w:r>
      <w:hyperlink r:id="rId7" w:history="1">
        <w:r w:rsidRPr="008B2D5C">
          <w:rPr>
            <w:rStyle w:val="Hyperlink"/>
            <w:rFonts w:ascii="Times New Roman" w:eastAsia="Times New Roman" w:hAnsi="Times New Roman"/>
            <w:b/>
            <w:sz w:val="24"/>
            <w:szCs w:val="24"/>
          </w:rPr>
          <w:t>Bản thông tin ứng viên</w:t>
        </w:r>
      </w:hyperlink>
      <w:r w:rsidRPr="00260D8D">
        <w:rPr>
          <w:rFonts w:ascii="Times New Roman" w:eastAsia="Times New Roman" w:hAnsi="Times New Roman"/>
          <w:color w:val="000000"/>
          <w:sz w:val="24"/>
          <w:szCs w:val="24"/>
        </w:rPr>
        <w:t xml:space="preserve"> theo mẫu  về địa chỉ </w:t>
      </w:r>
      <w:hyperlink r:id="rId8" w:history="1">
        <w:r w:rsidRPr="00260D8D">
          <w:rPr>
            <w:rStyle w:val="Hyperlink"/>
            <w:rFonts w:ascii="Times New Roman" w:eastAsia="Times New Roman" w:hAnsi="Times New Roman"/>
            <w:sz w:val="24"/>
            <w:szCs w:val="24"/>
          </w:rPr>
          <w:t>tuannq@evnfc.vn</w:t>
        </w:r>
      </w:hyperlink>
      <w:r w:rsidRPr="00260D8D">
        <w:rPr>
          <w:rFonts w:ascii="Times New Roman" w:eastAsia="Times New Roman" w:hAnsi="Times New Roman"/>
          <w:color w:val="000000"/>
          <w:sz w:val="24"/>
          <w:szCs w:val="24"/>
        </w:rPr>
        <w:t xml:space="preserve">, </w:t>
      </w:r>
      <w:hyperlink r:id="rId9" w:history="1">
        <w:r w:rsidRPr="00260D8D">
          <w:rPr>
            <w:rStyle w:val="Hyperlink"/>
            <w:rFonts w:ascii="Times New Roman" w:eastAsia="Times New Roman" w:hAnsi="Times New Roman"/>
            <w:sz w:val="24"/>
            <w:szCs w:val="24"/>
          </w:rPr>
          <w:t>vuhl@evnfc.vn</w:t>
        </w:r>
      </w:hyperlink>
      <w:r w:rsidRPr="00260D8D">
        <w:rPr>
          <w:rFonts w:ascii="Times New Roman" w:eastAsia="Times New Roman" w:hAnsi="Times New Roman"/>
          <w:color w:val="000000"/>
          <w:sz w:val="24"/>
          <w:szCs w:val="24"/>
        </w:rPr>
        <w:t xml:space="preserve">, </w:t>
      </w:r>
      <w:hyperlink r:id="rId10" w:history="1">
        <w:r w:rsidRPr="00260D8D">
          <w:rPr>
            <w:rStyle w:val="Hyperlink"/>
            <w:rFonts w:ascii="Times New Roman" w:eastAsia="Times New Roman" w:hAnsi="Times New Roman"/>
            <w:sz w:val="24"/>
            <w:szCs w:val="24"/>
          </w:rPr>
          <w:t>lantp@evnfc.vn</w:t>
        </w:r>
      </w:hyperlink>
      <w:r w:rsidRPr="00260D8D">
        <w:rPr>
          <w:rFonts w:ascii="Times New Roman" w:eastAsia="Times New Roman" w:hAnsi="Times New Roman"/>
          <w:color w:val="000000"/>
          <w:sz w:val="24"/>
          <w:szCs w:val="24"/>
        </w:rPr>
        <w:t xml:space="preserve">, </w:t>
      </w:r>
      <w:hyperlink r:id="rId11" w:history="1">
        <w:r w:rsidRPr="00260D8D">
          <w:rPr>
            <w:rStyle w:val="Hyperlink"/>
            <w:rFonts w:ascii="Times New Roman" w:eastAsia="Times New Roman" w:hAnsi="Times New Roman"/>
            <w:sz w:val="24"/>
            <w:szCs w:val="24"/>
          </w:rPr>
          <w:t>longnm@evnfc.vn</w:t>
        </w:r>
      </w:hyperlink>
    </w:p>
    <w:p w:rsidR="00260D8D" w:rsidRPr="00260D8D" w:rsidRDefault="00260D8D" w:rsidP="00260D8D">
      <w:pPr>
        <w:pStyle w:val="ListParagraph"/>
        <w:numPr>
          <w:ilvl w:val="0"/>
          <w:numId w:val="2"/>
        </w:numPr>
        <w:spacing w:after="0" w:line="440" w:lineRule="exact"/>
        <w:rPr>
          <w:rFonts w:ascii="Times New Roman" w:eastAsia="Times New Roman" w:hAnsi="Times New Roman"/>
          <w:b/>
          <w:color w:val="000000"/>
          <w:sz w:val="24"/>
          <w:szCs w:val="24"/>
        </w:rPr>
      </w:pPr>
      <w:r w:rsidRPr="00260D8D">
        <w:rPr>
          <w:rFonts w:ascii="Times New Roman" w:eastAsia="Times New Roman" w:hAnsi="Times New Roman"/>
          <w:b/>
          <w:color w:val="000000"/>
          <w:sz w:val="24"/>
          <w:szCs w:val="24"/>
        </w:rPr>
        <w:t>Thời hạn: Từ 22/8/2016 đến 09/9/2016</w:t>
      </w:r>
    </w:p>
    <w:p w:rsidR="004B4C0A" w:rsidRDefault="00793BB3"/>
    <w:sectPr w:rsidR="004B4C0A" w:rsidSect="00A8178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B3" w:rsidRDefault="00793BB3" w:rsidP="005B07A3">
      <w:pPr>
        <w:spacing w:after="0" w:line="240" w:lineRule="auto"/>
      </w:pPr>
      <w:r>
        <w:separator/>
      </w:r>
    </w:p>
  </w:endnote>
  <w:endnote w:type="continuationSeparator" w:id="1">
    <w:p w:rsidR="00793BB3" w:rsidRDefault="00793BB3" w:rsidP="005B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340"/>
      <w:docPartObj>
        <w:docPartGallery w:val="Page Numbers (Bottom of Page)"/>
        <w:docPartUnique/>
      </w:docPartObj>
    </w:sdtPr>
    <w:sdtContent>
      <w:p w:rsidR="005B07A3" w:rsidRDefault="004538E8">
        <w:pPr>
          <w:pStyle w:val="Footer"/>
          <w:jc w:val="center"/>
        </w:pPr>
        <w:fldSimple w:instr=" PAGE   \* MERGEFORMAT ">
          <w:r w:rsidR="0038097D">
            <w:rPr>
              <w:noProof/>
            </w:rPr>
            <w:t>2</w:t>
          </w:r>
        </w:fldSimple>
        <w:r w:rsidR="005B07A3">
          <w:t>/2</w:t>
        </w:r>
      </w:p>
    </w:sdtContent>
  </w:sdt>
  <w:p w:rsidR="005B07A3" w:rsidRDefault="005B0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B3" w:rsidRDefault="00793BB3" w:rsidP="005B07A3">
      <w:pPr>
        <w:spacing w:after="0" w:line="240" w:lineRule="auto"/>
      </w:pPr>
      <w:r>
        <w:separator/>
      </w:r>
    </w:p>
  </w:footnote>
  <w:footnote w:type="continuationSeparator" w:id="1">
    <w:p w:rsidR="00793BB3" w:rsidRDefault="00793BB3" w:rsidP="005B0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7F8"/>
    <w:multiLevelType w:val="hybridMultilevel"/>
    <w:tmpl w:val="74B49F4C"/>
    <w:lvl w:ilvl="0" w:tplc="C11A83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150E0"/>
    <w:multiLevelType w:val="hybridMultilevel"/>
    <w:tmpl w:val="BC162402"/>
    <w:lvl w:ilvl="0" w:tplc="D40C67E0">
      <w:start w:val="1"/>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D7F41"/>
    <w:multiLevelType w:val="hybridMultilevel"/>
    <w:tmpl w:val="8E78356C"/>
    <w:lvl w:ilvl="0" w:tplc="3ADEC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F84"/>
    <w:rsid w:val="000B22E1"/>
    <w:rsid w:val="00186E39"/>
    <w:rsid w:val="00247084"/>
    <w:rsid w:val="00260D8D"/>
    <w:rsid w:val="00265F84"/>
    <w:rsid w:val="0038097D"/>
    <w:rsid w:val="0042001A"/>
    <w:rsid w:val="004538E8"/>
    <w:rsid w:val="005A4F89"/>
    <w:rsid w:val="005B07A3"/>
    <w:rsid w:val="00793BB3"/>
    <w:rsid w:val="008B2D5C"/>
    <w:rsid w:val="00A8178E"/>
    <w:rsid w:val="00BA42EF"/>
    <w:rsid w:val="00E16A28"/>
    <w:rsid w:val="00FD5FF5"/>
    <w:rsid w:val="00FF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84"/>
    <w:rPr>
      <w:color w:val="0000FF"/>
      <w:u w:val="single"/>
    </w:rPr>
  </w:style>
  <w:style w:type="paragraph" w:styleId="ListParagraph">
    <w:name w:val="List Paragraph"/>
    <w:basedOn w:val="Normal"/>
    <w:link w:val="ListParagraphChar"/>
    <w:uiPriority w:val="34"/>
    <w:qFormat/>
    <w:rsid w:val="00265F84"/>
    <w:pPr>
      <w:ind w:left="720"/>
      <w:contextualSpacing/>
    </w:pPr>
  </w:style>
  <w:style w:type="character" w:customStyle="1" w:styleId="ListParagraphChar">
    <w:name w:val="List Paragraph Char"/>
    <w:basedOn w:val="DefaultParagraphFont"/>
    <w:link w:val="ListParagraph"/>
    <w:uiPriority w:val="34"/>
    <w:locked/>
    <w:rsid w:val="00265F84"/>
    <w:rPr>
      <w:rFonts w:ascii="Calibri" w:eastAsia="Calibri" w:hAnsi="Calibri" w:cs="Times New Roman"/>
    </w:rPr>
  </w:style>
  <w:style w:type="paragraph" w:styleId="Header">
    <w:name w:val="header"/>
    <w:basedOn w:val="Normal"/>
    <w:link w:val="HeaderChar"/>
    <w:uiPriority w:val="99"/>
    <w:semiHidden/>
    <w:unhideWhenUsed/>
    <w:rsid w:val="005B0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7A3"/>
    <w:rPr>
      <w:rFonts w:ascii="Calibri" w:eastAsia="Calibri" w:hAnsi="Calibri" w:cs="Times New Roman"/>
    </w:rPr>
  </w:style>
  <w:style w:type="paragraph" w:styleId="Footer">
    <w:name w:val="footer"/>
    <w:basedOn w:val="Normal"/>
    <w:link w:val="FooterChar"/>
    <w:uiPriority w:val="99"/>
    <w:unhideWhenUsed/>
    <w:rsid w:val="005B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annq@evnfc.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nfc.vn/data/upload/file/20160822/M%E1%BA%ABu%20th%C3%B4ng%20tin%20%E1%BB%A9ng%20vi%C3%AAn_VN.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nm@evnfc.vn" TargetMode="External"/><Relationship Id="rId5" Type="http://schemas.openxmlformats.org/officeDocument/2006/relationships/footnotes" Target="footnotes.xml"/><Relationship Id="rId10" Type="http://schemas.openxmlformats.org/officeDocument/2006/relationships/hyperlink" Target="mailto:lantp@evnfc.vn" TargetMode="External"/><Relationship Id="rId4" Type="http://schemas.openxmlformats.org/officeDocument/2006/relationships/webSettings" Target="webSettings.xml"/><Relationship Id="rId9" Type="http://schemas.openxmlformats.org/officeDocument/2006/relationships/hyperlink" Target="mailto:vuhl@evnfc.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Company>Hewlett-Packard Company</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lantp</dc:creator>
  <cp:lastModifiedBy>ducnt</cp:lastModifiedBy>
  <cp:revision>4</cp:revision>
  <dcterms:created xsi:type="dcterms:W3CDTF">2016-08-23T05:36:00Z</dcterms:created>
  <dcterms:modified xsi:type="dcterms:W3CDTF">2016-08-23T07:18:00Z</dcterms:modified>
</cp:coreProperties>
</file>