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E2" w:rsidRPr="003848CC" w:rsidRDefault="006A36E2"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2325956" cy="468758"/>
                    </a:xfrm>
                    <a:prstGeom prst="rect">
                      <a:avLst/>
                    </a:prstGeom>
                  </pic:spPr>
                </pic:pic>
              </a:graphicData>
            </a:graphic>
          </wp:inline>
        </w:drawing>
      </w:r>
    </w:p>
    <w:p w:rsidR="006A36E2" w:rsidRPr="003848CC" w:rsidRDefault="006A36E2"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6A36E2" w:rsidRPr="003848CC" w:rsidRDefault="006A36E2" w:rsidP="00E241A0">
      <w:pPr>
        <w:spacing w:after="0" w:line="360" w:lineRule="exact"/>
        <w:jc w:val="center"/>
        <w:rPr>
          <w:rFonts w:ascii="Times New Roman" w:hAnsi="Times New Roman"/>
          <w:b/>
          <w:sz w:val="24"/>
          <w:szCs w:val="24"/>
        </w:rPr>
      </w:pPr>
      <w:r w:rsidRPr="003848CC">
        <w:rPr>
          <w:rFonts w:ascii="Times New Roman" w:hAnsi="Times New Roman"/>
          <w:b/>
          <w:sz w:val="24"/>
          <w:szCs w:val="24"/>
        </w:rPr>
        <w:t xml:space="preserve">Vị trí: </w:t>
      </w:r>
      <w:r w:rsidRPr="00FD4911">
        <w:rPr>
          <w:rFonts w:ascii="Times New Roman" w:hAnsi="Times New Roman"/>
          <w:b/>
          <w:noProof/>
          <w:sz w:val="24"/>
          <w:szCs w:val="24"/>
        </w:rPr>
        <w:t>Chuyên viên Quản trị Cơ sở Dữ liệu</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886"/>
      </w:tblGrid>
      <w:tr w:rsidR="006A36E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6A36E2" w:rsidRPr="003848CC" w:rsidRDefault="006A36E2"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Thông tin Công ty </w:t>
            </w:r>
          </w:p>
        </w:tc>
      </w:tr>
      <w:tr w:rsidR="006A36E2"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6A36E2" w:rsidRPr="003848CC" w:rsidRDefault="006A36E2" w:rsidP="00A5112D">
            <w:pPr>
              <w:spacing w:after="0" w:line="360" w:lineRule="exact"/>
              <w:jc w:val="both"/>
              <w:rPr>
                <w:rFonts w:ascii="Times New Roman" w:hAnsi="Times New Roman"/>
                <w:sz w:val="24"/>
                <w:szCs w:val="24"/>
              </w:rPr>
            </w:pPr>
            <w:r w:rsidRPr="003848CC">
              <w:rPr>
                <w:rFonts w:ascii="Times New Roman" w:hAnsi="Times New Roman"/>
                <w:sz w:val="24"/>
                <w:szCs w:val="24"/>
                <w:shd w:val="clear" w:color="auto" w:fill="F9F9F9"/>
              </w:rPr>
              <w:t>Công ty Tài chính Cổ phần Điện lực (EVNFinance) là một tổ chức tín dụng phi ngân hàng, hoạt động trong lĩnh vực tài chính - ngân hàng với chức năng chủ yếu là thu xếp vốn và cung cấp các sản phẩm dịch vụ tài chính cho các doanh nghiệp trong và ngoài ngành điện. Trải qua gần 10 năm hình thành, phát triển, EVNFinance có quan hệ giao dịch tốt, chặt chẽ, thường xuyên với nhiều tổ chức tín dụng, định chế tài chính lớn trong nước và quốc tế. Luôn hướng đến các chuẩn mực quốc tế trong mọi hoạt động, EVNFinance không ngừng xây dựng đội ngũ cán bộ chất lượng cao, nhạy bén với môi trường kinh doanh hiện đại, do đó EVNFinance luôn chào đón những ứng viên có năng lực với mong muốn đem lại cho tất cả các ứng viên những cơ hội việc làm trong một môi trường năng động, chuyên nghiệp, được tôn trọng bản sắc cá nhân, nhiều cơ hội phát triển với chế độ đãi ngộ xứng đáng cho những đóng góp của ứng viên.</w:t>
            </w:r>
          </w:p>
        </w:tc>
      </w:tr>
      <w:tr w:rsidR="006A36E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36E2" w:rsidRPr="003848CC" w:rsidRDefault="006A36E2" w:rsidP="00A5112D">
            <w:pPr>
              <w:spacing w:after="0" w:line="360" w:lineRule="exact"/>
              <w:jc w:val="both"/>
              <w:rPr>
                <w:rFonts w:ascii="Times New Roman" w:hAnsi="Times New Roman"/>
                <w:sz w:val="24"/>
                <w:szCs w:val="24"/>
              </w:rPr>
            </w:pPr>
            <w:r w:rsidRPr="003848CC">
              <w:rPr>
                <w:rFonts w:ascii="Times New Roman" w:hAnsi="Times New Roman"/>
                <w:sz w:val="24"/>
                <w:szCs w:val="24"/>
              </w:rPr>
              <w:t>Địa chỉ công ty: Tầng 14, 15 và 16 Tháp B, tòa EVN số 11 Cửa Bắc, phường Trúc Bạch, quận Ba Đình, thành phố Hà Nội</w:t>
            </w:r>
            <w:r>
              <w:rPr>
                <w:rFonts w:ascii="Times New Roman" w:hAnsi="Times New Roman"/>
                <w:sz w:val="24"/>
                <w:szCs w:val="24"/>
              </w:rPr>
              <w:t>.</w:t>
            </w:r>
          </w:p>
        </w:tc>
      </w:tr>
      <w:tr w:rsidR="006A36E2"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6A36E2" w:rsidRPr="003848CC" w:rsidRDefault="006A36E2" w:rsidP="00A5112D">
            <w:pPr>
              <w:spacing w:after="0" w:line="360" w:lineRule="exact"/>
              <w:jc w:val="both"/>
              <w:rPr>
                <w:rFonts w:ascii="Times New Roman" w:hAnsi="Times New Roman"/>
                <w:sz w:val="24"/>
                <w:szCs w:val="24"/>
              </w:rPr>
            </w:pPr>
            <w:r w:rsidRPr="003848CC">
              <w:rPr>
                <w:rFonts w:ascii="Times New Roman" w:hAnsi="Times New Roman"/>
                <w:sz w:val="24"/>
                <w:szCs w:val="24"/>
              </w:rPr>
              <w:t xml:space="preserve">Người liên hệ: Nguyễn Mạnh Hùng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6A36E2" w:rsidRPr="003848CC" w:rsidRDefault="006A36E2"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6A36E2"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6A36E2" w:rsidRPr="003848CC" w:rsidRDefault="006A36E2" w:rsidP="00A5112D">
            <w:pPr>
              <w:spacing w:after="0" w:line="360" w:lineRule="exact"/>
              <w:jc w:val="both"/>
              <w:rPr>
                <w:rFonts w:ascii="Times New Roman" w:hAnsi="Times New Roman"/>
                <w:sz w:val="24"/>
                <w:szCs w:val="24"/>
              </w:rPr>
            </w:pPr>
            <w:r w:rsidRPr="003848CC">
              <w:rPr>
                <w:rFonts w:ascii="Times New Roman" w:hAnsi="Times New Roman"/>
                <w:sz w:val="24"/>
                <w:szCs w:val="24"/>
              </w:rPr>
              <w:t>Điện thoại  :  024-22229999/ máy lẻ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6A36E2" w:rsidRPr="003848CC" w:rsidRDefault="006A36E2" w:rsidP="00A5112D">
            <w:pPr>
              <w:spacing w:after="0" w:line="360" w:lineRule="exact"/>
              <w:rPr>
                <w:rFonts w:ascii="Times New Roman" w:hAnsi="Times New Roman"/>
                <w:sz w:val="24"/>
                <w:szCs w:val="24"/>
              </w:rPr>
            </w:pPr>
          </w:p>
        </w:tc>
      </w:tr>
      <w:tr w:rsidR="006A36E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6A36E2" w:rsidRPr="003848CC" w:rsidRDefault="006A36E2"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II-  Thông tin vị trí tuyển dụng</w:t>
            </w:r>
          </w:p>
        </w:tc>
      </w:tr>
      <w:tr w:rsidR="006A36E2"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6A36E2" w:rsidRPr="003848CC" w:rsidRDefault="006A36E2"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r w:rsidRPr="003848CC">
              <w:rPr>
                <w:rFonts w:ascii="Times New Roman" w:hAnsi="Times New Roman"/>
                <w:b/>
                <w:sz w:val="24"/>
                <w:szCs w:val="24"/>
              </w:rPr>
              <w:t>Chức danh</w:t>
            </w:r>
            <w:r w:rsidRPr="003848CC">
              <w:rPr>
                <w:rFonts w:ascii="Times New Roman" w:hAnsi="Times New Roman"/>
                <w:sz w:val="24"/>
                <w:szCs w:val="24"/>
              </w:rPr>
              <w:t xml:space="preserve">: </w:t>
            </w:r>
            <w:r w:rsidRPr="00FD4911">
              <w:rPr>
                <w:rFonts w:ascii="Times New Roman" w:hAnsi="Times New Roman"/>
                <w:noProof/>
                <w:sz w:val="24"/>
                <w:szCs w:val="24"/>
              </w:rPr>
              <w:t>Chuyên viên Quản trị Cơ sở Dữ liệu</w:t>
            </w:r>
          </w:p>
        </w:tc>
      </w:tr>
      <w:tr w:rsidR="006A36E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36E2" w:rsidRPr="003848CC" w:rsidRDefault="006A36E2" w:rsidP="003527AF">
            <w:pPr>
              <w:spacing w:after="0" w:line="360" w:lineRule="exact"/>
              <w:jc w:val="both"/>
              <w:rPr>
                <w:rFonts w:ascii="Times New Roman" w:hAnsi="Times New Roman"/>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r w:rsidRPr="003848CC">
              <w:rPr>
                <w:rFonts w:ascii="Times New Roman" w:hAnsi="Times New Roman"/>
                <w:b/>
                <w:bCs/>
                <w:sz w:val="24"/>
                <w:szCs w:val="24"/>
              </w:rPr>
              <w:t>Địa điểm làm việc</w:t>
            </w:r>
            <w:r w:rsidRPr="003848CC">
              <w:rPr>
                <w:rFonts w:ascii="Times New Roman" w:hAnsi="Times New Roman"/>
                <w:bCs/>
                <w:sz w:val="24"/>
                <w:szCs w:val="24"/>
              </w:rPr>
              <w:t xml:space="preserve">: </w:t>
            </w:r>
            <w:r w:rsidRPr="00FD4911">
              <w:rPr>
                <w:rFonts w:ascii="Times New Roman" w:hAnsi="Times New Roman"/>
                <w:noProof/>
                <w:sz w:val="24"/>
                <w:szCs w:val="24"/>
              </w:rPr>
              <w:t>Phòng Công nghệ Thông tin, tầng 14, Tháp B, tòa EVN số 11 Cửa Bắc, phường Trúc Bạch, quận Ba Đình, thành phố Hà Nội</w:t>
            </w:r>
            <w:r>
              <w:rPr>
                <w:rFonts w:ascii="Times New Roman" w:hAnsi="Times New Roman"/>
                <w:sz w:val="24"/>
                <w:szCs w:val="24"/>
              </w:rPr>
              <w:t>.</w:t>
            </w:r>
          </w:p>
        </w:tc>
      </w:tr>
      <w:tr w:rsidR="006A36E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36E2" w:rsidRPr="003848CC" w:rsidRDefault="006A36E2"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r w:rsidRPr="003848CC">
              <w:rPr>
                <w:rFonts w:ascii="Times New Roman" w:hAnsi="Times New Roman"/>
                <w:b/>
                <w:bCs/>
                <w:sz w:val="24"/>
                <w:szCs w:val="24"/>
              </w:rPr>
              <w:t>Mức thu nhập</w:t>
            </w:r>
            <w:r w:rsidRPr="003848CC">
              <w:rPr>
                <w:rFonts w:ascii="Times New Roman" w:hAnsi="Times New Roman"/>
                <w:bCs/>
                <w:sz w:val="24"/>
                <w:szCs w:val="24"/>
              </w:rPr>
              <w:t xml:space="preserve">: Theo thỏa thuận      </w:t>
            </w:r>
          </w:p>
        </w:tc>
      </w:tr>
      <w:tr w:rsidR="006A36E2"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6A36E2" w:rsidRPr="003848CC" w:rsidRDefault="006A36E2"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Mô tả công việc </w:t>
            </w:r>
          </w:p>
        </w:tc>
      </w:tr>
      <w:tr w:rsidR="006A36E2"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1. Quản trị, vận hành các hệ thống cơ sở dữ liệu của công ty bao gồm CoreBank, hệ thống báo cáo, phần mềm nghiệp vụ.</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2. Khắc phục các sự cố khai thác về dữ liệu.</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3. Giám sát, hiệu chỉnh nâng cao hiệu suất truy cập Cơ sở dữ liệu.</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4. Giám sát phân quyền và bảo đảm an ninh Cơ sở dữ liệu.</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5. Backup, dự phòng hệ thống Cơ sở dữ liệu.</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6. Cập nhật bản vá, nâng cấp công nghệ về quản trị Cơ sở dữ liệu công ty.</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7. Hỗ trợ, phân quyền truy cập các phòng ban chuyên môn, nghiệp vụ trong công tác khai thác dữ liệu, báo cáo.</w:t>
            </w:r>
          </w:p>
          <w:p w:rsidR="006A36E2" w:rsidRPr="003848CC" w:rsidRDefault="006A36E2" w:rsidP="00A5112D">
            <w:pPr>
              <w:spacing w:after="0" w:line="360" w:lineRule="exact"/>
              <w:jc w:val="both"/>
              <w:rPr>
                <w:rFonts w:ascii="Times New Roman" w:hAnsi="Times New Roman"/>
                <w:sz w:val="24"/>
                <w:szCs w:val="24"/>
              </w:rPr>
            </w:pPr>
            <w:r w:rsidRPr="00FD4911">
              <w:rPr>
                <w:rFonts w:ascii="Times New Roman" w:hAnsi="Times New Roman"/>
                <w:noProof/>
                <w:sz w:val="24"/>
                <w:szCs w:val="24"/>
              </w:rPr>
              <w:t>8. Thực hiện các công việc khác theo sự phân công của Trưởng phòng Công nghệ thông tin.</w:t>
            </w:r>
          </w:p>
        </w:tc>
      </w:tr>
      <w:tr w:rsidR="006A36E2"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6A36E2" w:rsidRPr="003848CC" w:rsidRDefault="006A36E2"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IV - Yêu cầu:</w:t>
            </w:r>
            <w:r w:rsidRPr="003848CC">
              <w:rPr>
                <w:rFonts w:ascii="Times New Roman" w:hAnsi="Times New Roman"/>
                <w:sz w:val="24"/>
                <w:szCs w:val="24"/>
                <w:u w:val="single"/>
              </w:rPr>
              <w:t xml:space="preserve"> </w:t>
            </w:r>
          </w:p>
        </w:tc>
      </w:tr>
      <w:tr w:rsidR="006A36E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1. Tốt nghiệp đại học chuyên ngành Công nghệ thông tin.</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2. Tiếng anh đọc viết cơ bản.</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3. Có 02 năm làm việc về quản trị, vận hành và xử lý các sự cố về Cơ sở dữ liệu.</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lastRenderedPageBreak/>
              <w:t>4. Ưu tiên ứng viên:</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 Đã có chứng chỉ về quản trị cơ sở dữ liệu (DBA).</w:t>
            </w:r>
          </w:p>
          <w:p w:rsidR="006A36E2" w:rsidRPr="00FD4911" w:rsidRDefault="006A36E2" w:rsidP="00BD1F63">
            <w:pPr>
              <w:spacing w:after="0" w:line="360" w:lineRule="exact"/>
              <w:jc w:val="both"/>
              <w:rPr>
                <w:rFonts w:ascii="Times New Roman" w:hAnsi="Times New Roman"/>
                <w:noProof/>
                <w:sz w:val="24"/>
                <w:szCs w:val="24"/>
              </w:rPr>
            </w:pPr>
            <w:r w:rsidRPr="00FD4911">
              <w:rPr>
                <w:rFonts w:ascii="Times New Roman" w:hAnsi="Times New Roman"/>
                <w:noProof/>
                <w:sz w:val="24"/>
                <w:szCs w:val="24"/>
              </w:rPr>
              <w:t>- Đã có kinh nghiệm làm việc với Cơ sở dữ liệu lớn như DataWarehouse, Core, ERP của các tổ chức tài chính, bảo hiểm.</w:t>
            </w:r>
          </w:p>
          <w:p w:rsidR="006A36E2" w:rsidRPr="003848CC" w:rsidRDefault="006A36E2" w:rsidP="00A5112D">
            <w:pPr>
              <w:spacing w:after="0" w:line="360" w:lineRule="exact"/>
              <w:jc w:val="both"/>
              <w:rPr>
                <w:rFonts w:ascii="Times New Roman" w:hAnsi="Times New Roman"/>
                <w:sz w:val="24"/>
                <w:szCs w:val="24"/>
              </w:rPr>
            </w:pPr>
          </w:p>
        </w:tc>
      </w:tr>
      <w:tr w:rsidR="006A36E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6A36E2" w:rsidRPr="003848CC" w:rsidRDefault="006A36E2" w:rsidP="00A5112D">
            <w:pPr>
              <w:spacing w:after="0" w:line="360" w:lineRule="exact"/>
              <w:rPr>
                <w:rFonts w:ascii="Times New Roman" w:hAnsi="Times New Roman"/>
                <w:b/>
                <w:sz w:val="24"/>
                <w:szCs w:val="24"/>
              </w:rPr>
            </w:pPr>
            <w:r w:rsidRPr="003848CC">
              <w:rPr>
                <w:rFonts w:ascii="Times New Roman" w:hAnsi="Times New Roman"/>
                <w:b/>
                <w:sz w:val="24"/>
                <w:szCs w:val="24"/>
              </w:rPr>
              <w:lastRenderedPageBreak/>
              <w:t>V – Quyền lợi</w:t>
            </w:r>
          </w:p>
        </w:tc>
      </w:tr>
      <w:tr w:rsidR="006A36E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6A36E2" w:rsidRPr="003848CC" w:rsidRDefault="006A36E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Lương thưởng cạnh tranh trên thị trường (theo thỏa thuận)</w:t>
            </w:r>
          </w:p>
          <w:p w:rsidR="006A36E2" w:rsidRPr="003848CC" w:rsidRDefault="006A36E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Thời gian làm việc từ 8:00-17:00 các ngày từ thứ 2-6.</w:t>
            </w:r>
          </w:p>
          <w:p w:rsidR="006A36E2" w:rsidRPr="003848CC" w:rsidRDefault="006A36E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 xml:space="preserve">Được tham gia đầy đủ các chế độ bảo hiểm </w:t>
            </w:r>
            <w:proofErr w:type="gramStart"/>
            <w:r w:rsidRPr="003848CC">
              <w:rPr>
                <w:rFonts w:ascii="Times New Roman" w:hAnsi="Times New Roman"/>
                <w:sz w:val="24"/>
                <w:szCs w:val="24"/>
              </w:rPr>
              <w:t>theo</w:t>
            </w:r>
            <w:proofErr w:type="gramEnd"/>
            <w:r w:rsidRPr="003848CC">
              <w:rPr>
                <w:rFonts w:ascii="Times New Roman" w:hAnsi="Times New Roman"/>
                <w:sz w:val="24"/>
                <w:szCs w:val="24"/>
              </w:rPr>
              <w:t xml:space="preserve"> pháp luật.</w:t>
            </w:r>
          </w:p>
          <w:p w:rsidR="006A36E2" w:rsidRPr="003848CC" w:rsidRDefault="006A36E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điều dưỡng hàng năm</w:t>
            </w:r>
          </w:p>
          <w:p w:rsidR="006A36E2" w:rsidRPr="003848CC" w:rsidRDefault="006A36E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khám sức khỏe định kỳ hàng năm.</w:t>
            </w:r>
          </w:p>
          <w:p w:rsidR="006A36E2" w:rsidRPr="003848CC" w:rsidRDefault="006A36E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bảo hiểm nâng cao.</w:t>
            </w:r>
          </w:p>
          <w:p w:rsidR="006A36E2" w:rsidRPr="003848CC" w:rsidRDefault="006A36E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Môi trường làm việc hấp dẫn, có cơ hội học hỏi, thăng tiến cao.</w:t>
            </w:r>
          </w:p>
        </w:tc>
      </w:tr>
      <w:tr w:rsidR="006A36E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6A36E2" w:rsidRPr="003848CC" w:rsidRDefault="006A36E2" w:rsidP="00A5112D">
            <w:pPr>
              <w:spacing w:after="0" w:line="360" w:lineRule="exact"/>
              <w:rPr>
                <w:rFonts w:ascii="Times New Roman" w:hAnsi="Times New Roman"/>
                <w:b/>
                <w:sz w:val="24"/>
                <w:szCs w:val="24"/>
              </w:rPr>
            </w:pPr>
            <w:r w:rsidRPr="003848CC">
              <w:rPr>
                <w:rFonts w:ascii="Times New Roman" w:hAnsi="Times New Roman"/>
                <w:b/>
                <w:sz w:val="24"/>
                <w:szCs w:val="24"/>
              </w:rPr>
              <w:t>VI -  Hồ sơ tuyển dụng gồm</w:t>
            </w:r>
          </w:p>
        </w:tc>
      </w:tr>
      <w:tr w:rsidR="006A36E2"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6A36E2" w:rsidRPr="00C73C71" w:rsidRDefault="006A36E2"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1. Ứng viên dự tuyển nộp Bản thông tin ứng viên </w:t>
            </w:r>
            <w:hyperlink r:id="rId7" w:history="1">
              <w:r w:rsidRPr="00265EC1">
                <w:rPr>
                  <w:rStyle w:val="Hyperlink"/>
                  <w:rFonts w:ascii="Times New Roman" w:hAnsi="Times New Roman"/>
                  <w:sz w:val="24"/>
                  <w:szCs w:val="24"/>
                </w:rPr>
                <w:t>theo mẫu</w:t>
              </w:r>
            </w:hyperlink>
            <w:bookmarkStart w:id="0" w:name="_GoBack"/>
            <w:bookmarkEnd w:id="0"/>
            <w:r w:rsidRPr="00C73C71">
              <w:rPr>
                <w:rFonts w:ascii="Times New Roman" w:hAnsi="Times New Roman"/>
                <w:sz w:val="24"/>
                <w:szCs w:val="24"/>
              </w:rPr>
              <w:t xml:space="preserve"> </w:t>
            </w:r>
            <w:r w:rsidRPr="001E5E7B">
              <w:rPr>
                <w:rFonts w:ascii="Times New Roman" w:hAnsi="Times New Roman"/>
                <w:sz w:val="24"/>
                <w:szCs w:val="24"/>
              </w:rPr>
              <w:t>tạ</w:t>
            </w:r>
            <w:r w:rsidR="001E5E7B">
              <w:rPr>
                <w:rFonts w:ascii="Times New Roman" w:hAnsi="Times New Roman"/>
                <w:sz w:val="24"/>
                <w:szCs w:val="24"/>
              </w:rPr>
              <w:t>i tin đăng tuyển</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Về địa chỉ email: </w:t>
            </w:r>
            <w:hyperlink r:id="rId8"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9"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Thời hạn: đến hết ngày </w:t>
            </w:r>
            <w:r>
              <w:rPr>
                <w:rFonts w:ascii="Times New Roman" w:hAnsi="Times New Roman"/>
                <w:b/>
                <w:noProof/>
                <w:sz w:val="24"/>
                <w:szCs w:val="24"/>
              </w:rPr>
              <w:t>20/09/2018</w:t>
            </w:r>
          </w:p>
          <w:p w:rsidR="006A36E2" w:rsidRPr="00C73C71" w:rsidRDefault="006A36E2"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hợp ứng viên được đề xuất tiếp nhận trúng tuyển nộp một bộ hồ sơ gồm: </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Đơn xin việc</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thông tin ứng viên theo mẫu của Công ty (mẫu tại mục 1)</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Sơ yếu lý lịch có xác nhận của địa phương (có giá trị trong 6 tháng)</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giấy khai sinh</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Giấy chứng nhận sức khỏe (có giá trị trong 6 tháng)</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Bản sao bằng tốt nghiệp, bảng điểm, các chứng chỉ </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chứng minh nhân dân, hộ khẩu</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02 ảnh 4x6</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Sổ Bảo hiểm xã hội (nếu có).</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Xác nhận của cơ quan công an địa phương nơi đang cư trú về việc không có tiền án, tiền sự hoặc Phiếu lý lịch tư pháp số 1</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Các quyết định tuyển dụng, bổ nhiệm, hợp đồng lao động tại các đơn vị đã làm việc trước đây (nếu có)</w:t>
            </w:r>
          </w:p>
          <w:p w:rsidR="006A36E2" w:rsidRPr="00C73C71" w:rsidRDefault="006A36E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Các giấy tờ liên quan khác </w:t>
            </w:r>
            <w:proofErr w:type="gramStart"/>
            <w:r w:rsidRPr="00C73C71">
              <w:rPr>
                <w:rFonts w:ascii="Times New Roman" w:hAnsi="Times New Roman"/>
                <w:sz w:val="24"/>
                <w:szCs w:val="24"/>
              </w:rPr>
              <w:t>theo</w:t>
            </w:r>
            <w:proofErr w:type="gramEnd"/>
            <w:r w:rsidRPr="00C73C71">
              <w:rPr>
                <w:rFonts w:ascii="Times New Roman" w:hAnsi="Times New Roman"/>
                <w:sz w:val="24"/>
                <w:szCs w:val="24"/>
              </w:rPr>
              <w:t xml:space="preserve"> yêu cầu của Công ty. </w:t>
            </w:r>
          </w:p>
          <w:p w:rsidR="006A36E2" w:rsidRDefault="006A36E2"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Địa chỉ nhận hồ sơ: </w:t>
            </w:r>
          </w:p>
          <w:p w:rsidR="006A36E2" w:rsidRPr="00C73C71" w:rsidRDefault="006A36E2" w:rsidP="003527AF">
            <w:pPr>
              <w:spacing w:after="0" w:line="360" w:lineRule="exact"/>
              <w:jc w:val="both"/>
              <w:rPr>
                <w:rFonts w:ascii="Times New Roman" w:hAnsi="Times New Roman"/>
                <w:sz w:val="24"/>
                <w:szCs w:val="24"/>
              </w:rPr>
            </w:pPr>
            <w:r w:rsidRPr="00FD4911">
              <w:rPr>
                <w:rFonts w:ascii="Times New Roman" w:hAnsi="Times New Roman"/>
                <w:noProof/>
                <w:sz w:val="24"/>
                <w:szCs w:val="24"/>
              </w:rPr>
              <w:t>Phòng Tổ chức nhân sự, Tầng 14, Tháp B, tòa EVN số 11 Cửa Bắc, phường Trúc Bạch, quận Ba Đình, thành phố Hà Nội.</w:t>
            </w:r>
          </w:p>
        </w:tc>
      </w:tr>
    </w:tbl>
    <w:p w:rsidR="006A36E2" w:rsidRPr="003848CC" w:rsidRDefault="006A36E2" w:rsidP="00D91DA2">
      <w:pPr>
        <w:spacing w:before="120" w:after="0" w:line="360" w:lineRule="exact"/>
        <w:rPr>
          <w:rFonts w:ascii="Times New Roman" w:eastAsia="Times New Roman" w:hAnsi="Times New Roman"/>
          <w:sz w:val="24"/>
          <w:szCs w:val="24"/>
        </w:rPr>
      </w:pPr>
    </w:p>
    <w:p w:rsidR="006A36E2" w:rsidRDefault="006A36E2" w:rsidP="00E241A0">
      <w:pPr>
        <w:spacing w:before="120" w:after="0" w:line="360" w:lineRule="exact"/>
        <w:rPr>
          <w:rFonts w:ascii="Times New Roman" w:hAnsi="Times New Roman"/>
          <w:sz w:val="24"/>
          <w:szCs w:val="24"/>
        </w:rPr>
        <w:sectPr w:rsidR="006A36E2" w:rsidSect="006A36E2">
          <w:pgSz w:w="12240" w:h="15840"/>
          <w:pgMar w:top="630" w:right="1440" w:bottom="720" w:left="1980" w:header="708" w:footer="708" w:gutter="0"/>
          <w:pgNumType w:start="1"/>
          <w:cols w:space="708"/>
          <w:docGrid w:linePitch="360"/>
        </w:sectPr>
      </w:pPr>
    </w:p>
    <w:p w:rsidR="006A36E2" w:rsidRPr="003848CC" w:rsidRDefault="006A36E2" w:rsidP="00E241A0">
      <w:pPr>
        <w:spacing w:before="120" w:after="0" w:line="360" w:lineRule="exact"/>
        <w:rPr>
          <w:rFonts w:ascii="Times New Roman" w:hAnsi="Times New Roman"/>
          <w:sz w:val="24"/>
          <w:szCs w:val="24"/>
        </w:rPr>
      </w:pPr>
    </w:p>
    <w:sectPr w:rsidR="006A36E2" w:rsidRPr="003848CC" w:rsidSect="006A36E2">
      <w:type w:val="continuous"/>
      <w:pgSz w:w="12240" w:h="15840"/>
      <w:pgMar w:top="630" w:right="1440" w:bottom="720"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0A"/>
    <w:rsid w:val="00024718"/>
    <w:rsid w:val="000361AD"/>
    <w:rsid w:val="00061DCE"/>
    <w:rsid w:val="00091AF3"/>
    <w:rsid w:val="000951CA"/>
    <w:rsid w:val="000B3DAA"/>
    <w:rsid w:val="000D5BF8"/>
    <w:rsid w:val="00140182"/>
    <w:rsid w:val="00183D8A"/>
    <w:rsid w:val="001875FC"/>
    <w:rsid w:val="001C1079"/>
    <w:rsid w:val="001E5E7B"/>
    <w:rsid w:val="00211957"/>
    <w:rsid w:val="00224099"/>
    <w:rsid w:val="00265EC1"/>
    <w:rsid w:val="00295725"/>
    <w:rsid w:val="002E1B1F"/>
    <w:rsid w:val="00300462"/>
    <w:rsid w:val="00340D47"/>
    <w:rsid w:val="003527AF"/>
    <w:rsid w:val="00362826"/>
    <w:rsid w:val="003760A7"/>
    <w:rsid w:val="003848CC"/>
    <w:rsid w:val="003963B5"/>
    <w:rsid w:val="003A5BCE"/>
    <w:rsid w:val="003C264A"/>
    <w:rsid w:val="003F101E"/>
    <w:rsid w:val="00407F6B"/>
    <w:rsid w:val="0041400E"/>
    <w:rsid w:val="004437EB"/>
    <w:rsid w:val="00491522"/>
    <w:rsid w:val="0057192A"/>
    <w:rsid w:val="005E3363"/>
    <w:rsid w:val="00627D0A"/>
    <w:rsid w:val="00635B14"/>
    <w:rsid w:val="006474F1"/>
    <w:rsid w:val="00674F8A"/>
    <w:rsid w:val="006A0332"/>
    <w:rsid w:val="006A36E2"/>
    <w:rsid w:val="006F317C"/>
    <w:rsid w:val="00711FE7"/>
    <w:rsid w:val="00717747"/>
    <w:rsid w:val="007201F9"/>
    <w:rsid w:val="00754E3F"/>
    <w:rsid w:val="00792A4E"/>
    <w:rsid w:val="007B107C"/>
    <w:rsid w:val="00814CC2"/>
    <w:rsid w:val="00836CB4"/>
    <w:rsid w:val="0084061E"/>
    <w:rsid w:val="00846EF0"/>
    <w:rsid w:val="00855671"/>
    <w:rsid w:val="008F5134"/>
    <w:rsid w:val="00900358"/>
    <w:rsid w:val="00916439"/>
    <w:rsid w:val="00927761"/>
    <w:rsid w:val="009457F7"/>
    <w:rsid w:val="00951EB2"/>
    <w:rsid w:val="0097409B"/>
    <w:rsid w:val="00986D91"/>
    <w:rsid w:val="009A2406"/>
    <w:rsid w:val="009B2556"/>
    <w:rsid w:val="009C614E"/>
    <w:rsid w:val="009E6356"/>
    <w:rsid w:val="009F795F"/>
    <w:rsid w:val="00A17684"/>
    <w:rsid w:val="00A335A6"/>
    <w:rsid w:val="00A5112D"/>
    <w:rsid w:val="00A97144"/>
    <w:rsid w:val="00AB3F55"/>
    <w:rsid w:val="00AC4362"/>
    <w:rsid w:val="00B756E3"/>
    <w:rsid w:val="00BD1F63"/>
    <w:rsid w:val="00C424D2"/>
    <w:rsid w:val="00C447FB"/>
    <w:rsid w:val="00C61126"/>
    <w:rsid w:val="00C73C71"/>
    <w:rsid w:val="00C85365"/>
    <w:rsid w:val="00CB60B0"/>
    <w:rsid w:val="00D1514C"/>
    <w:rsid w:val="00D2797C"/>
    <w:rsid w:val="00D33FB8"/>
    <w:rsid w:val="00D35D3D"/>
    <w:rsid w:val="00D53315"/>
    <w:rsid w:val="00D91DA2"/>
    <w:rsid w:val="00DA3A91"/>
    <w:rsid w:val="00DC0611"/>
    <w:rsid w:val="00E241A0"/>
    <w:rsid w:val="00E45293"/>
    <w:rsid w:val="00E52C64"/>
    <w:rsid w:val="00E62622"/>
    <w:rsid w:val="00E757BA"/>
    <w:rsid w:val="00F05A97"/>
    <w:rsid w:val="00F26BA3"/>
    <w:rsid w:val="00F3774B"/>
    <w:rsid w:val="00F545DA"/>
    <w:rsid w:val="00F6655D"/>
    <w:rsid w:val="00FA6BB9"/>
    <w:rsid w:val="00FF3EDD"/>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ngnt@evnfc.vn/" TargetMode="External"/><Relationship Id="rId3" Type="http://schemas.microsoft.com/office/2007/relationships/stylesWithEffects" Target="stylesWithEffects.xml"/><Relationship Id="rId7" Type="http://schemas.openxmlformats.org/officeDocument/2006/relationships/hyperlink" Target="http://www.evnfc.vn/data/upload/file/20171128/Mau%20thong%20tin%20ung%20vi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ngnm@evnf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ducnt</cp:lastModifiedBy>
  <cp:revision>2</cp:revision>
  <cp:lastPrinted>2018-06-26T03:04:00Z</cp:lastPrinted>
  <dcterms:created xsi:type="dcterms:W3CDTF">2018-08-21T10:03:00Z</dcterms:created>
  <dcterms:modified xsi:type="dcterms:W3CDTF">2018-08-21T10:03:00Z</dcterms:modified>
</cp:coreProperties>
</file>